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Sondage sur les besoins en formation du Conseil d’administration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b w:val="1"/>
          <w:rtl w:val="0"/>
        </w:rPr>
        <w:t xml:space="preserve">Objectif :</w:t>
      </w:r>
      <w:r w:rsidDel="00000000" w:rsidR="00000000" w:rsidRPr="00000000">
        <w:rPr>
          <w:rtl w:val="0"/>
        </w:rPr>
        <w:t xml:space="preserve"> Ce sondage vise à identifier vos besoins et intérêts en formation ainsi que ceux que vous percevez comme essentiels pour le bon fonctionnement du Conseil d’administration et de l’organisation. Votre participation nous permettra d’élaborer un programme de formation aligné à la fois sur vos attentes et sur les besoins stratégiques de l’organisation.</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3aqpqvxanpxr" w:id="0"/>
      <w:bookmarkEnd w:id="0"/>
      <w:r w:rsidDel="00000000" w:rsidR="00000000" w:rsidRPr="00000000">
        <w:rPr>
          <w:b w:val="1"/>
          <w:color w:val="000000"/>
          <w:sz w:val="26"/>
          <w:szCs w:val="26"/>
          <w:rtl w:val="0"/>
        </w:rPr>
        <w:t xml:space="preserve">Votre nom et prénom</w:t>
      </w:r>
    </w:p>
    <w:p w:rsidR="00000000" w:rsidDel="00000000" w:rsidP="00000000" w:rsidRDefault="00000000" w:rsidRPr="00000000" w14:paraId="00000006">
      <w:pPr>
        <w:spacing w:after="240" w:before="240" w:lineRule="auto"/>
        <w:rPr/>
      </w:pPr>
      <w:r w:rsidDel="00000000" w:rsidR="00000000" w:rsidRPr="00000000">
        <w:rPr>
          <w:b w:val="1"/>
          <w:rtl w:val="0"/>
        </w:rPr>
        <w:t xml:space="preserve">1.</w:t>
      </w:r>
      <w:r w:rsidDel="00000000" w:rsidR="00000000" w:rsidRPr="00000000">
        <w:rPr>
          <w:i w:val="1"/>
          <w:rtl w:val="0"/>
        </w:rPr>
        <w:t xml:space="preserve"> (Réponse courte libre)</w:t>
      </w:r>
      <w:r w:rsidDel="00000000" w:rsidR="00000000" w:rsidRPr="00000000">
        <w:rPr>
          <w:rtl w:val="0"/>
        </w:rPr>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fri3e1e28bla" w:id="1"/>
      <w:bookmarkEnd w:id="1"/>
      <w:r w:rsidDel="00000000" w:rsidR="00000000" w:rsidRPr="00000000">
        <w:rPr>
          <w:b w:val="1"/>
          <w:color w:val="000000"/>
          <w:sz w:val="26"/>
          <w:szCs w:val="26"/>
          <w:rtl w:val="0"/>
        </w:rPr>
        <w:t xml:space="preserve">Expérience en formation en gouvernance</w:t>
      </w:r>
    </w:p>
    <w:p w:rsidR="00000000" w:rsidDel="00000000" w:rsidP="00000000" w:rsidRDefault="00000000" w:rsidRPr="00000000" w14:paraId="00000009">
      <w:pPr>
        <w:spacing w:after="240" w:before="240" w:lineRule="auto"/>
        <w:rPr/>
      </w:pPr>
      <w:r w:rsidDel="00000000" w:rsidR="00000000" w:rsidRPr="00000000">
        <w:rPr>
          <w:b w:val="1"/>
          <w:rtl w:val="0"/>
        </w:rPr>
        <w:t xml:space="preserve">2. </w:t>
      </w:r>
      <w:r w:rsidDel="00000000" w:rsidR="00000000" w:rsidRPr="00000000">
        <w:rPr>
          <w:rtl w:val="0"/>
        </w:rPr>
        <w:t xml:space="preserve">Avez-vous déjà suivi une formation en gouvernance ?</w:t>
      </w:r>
    </w:p>
    <w:p w:rsidR="00000000" w:rsidDel="00000000" w:rsidP="00000000" w:rsidRDefault="00000000" w:rsidRPr="00000000" w14:paraId="0000000A">
      <w:pPr>
        <w:numPr>
          <w:ilvl w:val="1"/>
          <w:numId w:val="1"/>
        </w:numPr>
        <w:spacing w:after="0" w:afterAutospacing="0" w:before="240" w:lineRule="auto"/>
        <w:ind w:left="1440" w:hanging="360"/>
      </w:pPr>
      <w:r w:rsidDel="00000000" w:rsidR="00000000" w:rsidRPr="00000000">
        <w:rPr>
          <w:rtl w:val="0"/>
        </w:rPr>
        <w:t xml:space="preserve">Oui, récemment</w:t>
      </w:r>
    </w:p>
    <w:p w:rsidR="00000000" w:rsidDel="00000000" w:rsidP="00000000" w:rsidRDefault="00000000" w:rsidRPr="00000000" w14:paraId="0000000B">
      <w:pPr>
        <w:numPr>
          <w:ilvl w:val="1"/>
          <w:numId w:val="1"/>
        </w:numPr>
        <w:spacing w:after="0" w:afterAutospacing="0" w:before="0" w:beforeAutospacing="0" w:lineRule="auto"/>
        <w:ind w:left="1440" w:hanging="360"/>
      </w:pPr>
      <w:r w:rsidDel="00000000" w:rsidR="00000000" w:rsidRPr="00000000">
        <w:rPr>
          <w:rtl w:val="0"/>
        </w:rPr>
        <w:t xml:space="preserve">Oui, mais il y a plusieurs années</w:t>
      </w:r>
    </w:p>
    <w:p w:rsidR="00000000" w:rsidDel="00000000" w:rsidP="00000000" w:rsidRDefault="00000000" w:rsidRPr="00000000" w14:paraId="0000000C">
      <w:pPr>
        <w:numPr>
          <w:ilvl w:val="1"/>
          <w:numId w:val="1"/>
        </w:numPr>
        <w:spacing w:after="240" w:before="0" w:beforeAutospacing="0" w:lineRule="auto"/>
        <w:ind w:left="1440" w:hanging="360"/>
      </w:pPr>
      <w:r w:rsidDel="00000000" w:rsidR="00000000" w:rsidRPr="00000000">
        <w:rPr>
          <w:rtl w:val="0"/>
        </w:rPr>
        <w:t xml:space="preserve">Non, jamais</w:t>
      </w:r>
    </w:p>
    <w:p w:rsidR="00000000" w:rsidDel="00000000" w:rsidP="00000000" w:rsidRDefault="00000000" w:rsidRPr="00000000" w14:paraId="0000000D">
      <w:pPr>
        <w:spacing w:after="240" w:before="240" w:lineRule="auto"/>
        <w:rPr/>
      </w:pPr>
      <w:r w:rsidDel="00000000" w:rsidR="00000000" w:rsidRPr="00000000">
        <w:rPr>
          <w:b w:val="1"/>
          <w:rtl w:val="0"/>
        </w:rPr>
        <w:t xml:space="preserve">3. </w:t>
      </w:r>
      <w:r w:rsidDel="00000000" w:rsidR="00000000" w:rsidRPr="00000000">
        <w:rPr>
          <w:rtl w:val="0"/>
        </w:rPr>
        <w:t xml:space="preserve">Pensez-vous que l’ensemble du Conseil d’administration et la direction bénéficieraient d’une formation structurée en gouvernance ?</w:t>
      </w:r>
    </w:p>
    <w:p w:rsidR="00000000" w:rsidDel="00000000" w:rsidP="00000000" w:rsidRDefault="00000000" w:rsidRPr="00000000" w14:paraId="0000000E">
      <w:pPr>
        <w:numPr>
          <w:ilvl w:val="1"/>
          <w:numId w:val="1"/>
        </w:numPr>
        <w:spacing w:after="0" w:afterAutospacing="0" w:before="240" w:lineRule="auto"/>
        <w:ind w:left="1440" w:hanging="360"/>
      </w:pPr>
      <w:r w:rsidDel="00000000" w:rsidR="00000000" w:rsidRPr="00000000">
        <w:rPr>
          <w:rtl w:val="0"/>
        </w:rPr>
        <w:t xml:space="preserve">Oui</w:t>
      </w:r>
    </w:p>
    <w:p w:rsidR="00000000" w:rsidDel="00000000" w:rsidP="00000000" w:rsidRDefault="00000000" w:rsidRPr="00000000" w14:paraId="0000000F">
      <w:pPr>
        <w:numPr>
          <w:ilvl w:val="1"/>
          <w:numId w:val="1"/>
        </w:numPr>
        <w:spacing w:after="0" w:afterAutospacing="0" w:before="0" w:beforeAutospacing="0" w:lineRule="auto"/>
        <w:ind w:left="1440" w:hanging="360"/>
      </w:pPr>
      <w:r w:rsidDel="00000000" w:rsidR="00000000" w:rsidRPr="00000000">
        <w:rPr>
          <w:rtl w:val="0"/>
        </w:rPr>
        <w:t xml:space="preserve">Non</w:t>
      </w:r>
    </w:p>
    <w:p w:rsidR="00000000" w:rsidDel="00000000" w:rsidP="00000000" w:rsidRDefault="00000000" w:rsidRPr="00000000" w14:paraId="00000010">
      <w:pPr>
        <w:numPr>
          <w:ilvl w:val="1"/>
          <w:numId w:val="1"/>
        </w:numPr>
        <w:spacing w:after="240" w:before="0" w:beforeAutospacing="0" w:lineRule="auto"/>
        <w:ind w:left="1440" w:hanging="360"/>
      </w:pPr>
      <w:r w:rsidDel="00000000" w:rsidR="00000000" w:rsidRPr="00000000">
        <w:rPr>
          <w:rtl w:val="0"/>
        </w:rPr>
        <w:t xml:space="preserve">Incertain</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jilfwikmm3gp" w:id="2"/>
      <w:bookmarkEnd w:id="2"/>
      <w:r w:rsidDel="00000000" w:rsidR="00000000" w:rsidRPr="00000000">
        <w:rPr>
          <w:b w:val="1"/>
          <w:color w:val="000000"/>
          <w:sz w:val="26"/>
          <w:szCs w:val="26"/>
          <w:rtl w:val="0"/>
        </w:rPr>
        <w:t xml:space="preserve">Vos besoins individuels en formation</w:t>
      </w:r>
    </w:p>
    <w:p w:rsidR="00000000" w:rsidDel="00000000" w:rsidP="00000000" w:rsidRDefault="00000000" w:rsidRPr="00000000" w14:paraId="00000013">
      <w:pPr>
        <w:spacing w:after="240" w:before="240" w:lineRule="auto"/>
        <w:rPr>
          <w:i w:val="1"/>
        </w:rPr>
      </w:pPr>
      <w:r w:rsidDel="00000000" w:rsidR="00000000" w:rsidRPr="00000000">
        <w:rPr>
          <w:b w:val="1"/>
          <w:rtl w:val="0"/>
        </w:rPr>
        <w:t xml:space="preserve">3. </w:t>
      </w:r>
      <w:r w:rsidDel="00000000" w:rsidR="00000000" w:rsidRPr="00000000">
        <w:rPr>
          <w:rtl w:val="0"/>
        </w:rPr>
        <w:t xml:space="preserve">Quels aspects de votre rôle au sein du Conseil d’administration aimeriez-vous approfondir pour améliorer votre contribution ?</w:t>
      </w:r>
      <w:r w:rsidDel="00000000" w:rsidR="00000000" w:rsidRPr="00000000">
        <w:rPr>
          <w:i w:val="1"/>
          <w:rtl w:val="0"/>
        </w:rPr>
        <w:t xml:space="preserve"> (Cochez tout ce qui s’applique)</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Fondamentaux de la gouvernance</w:t>
      </w:r>
    </w:p>
    <w:p w:rsidR="00000000" w:rsidDel="00000000" w:rsidP="00000000" w:rsidRDefault="00000000" w:rsidRPr="00000000" w14:paraId="00000015">
      <w:pPr>
        <w:numPr>
          <w:ilvl w:val="0"/>
          <w:numId w:val="8"/>
        </w:numPr>
        <w:spacing w:after="0" w:afterAutospacing="0" w:before="240" w:lineRule="auto"/>
        <w:ind w:left="720" w:hanging="360"/>
      </w:pPr>
      <w:r w:rsidDel="00000000" w:rsidR="00000000" w:rsidRPr="00000000">
        <w:rPr>
          <w:rtl w:val="0"/>
        </w:rPr>
        <w:t xml:space="preserve">Rôles et responsabilités des administrateurs</w:t>
      </w:r>
    </w:p>
    <w:p w:rsidR="00000000" w:rsidDel="00000000" w:rsidP="00000000" w:rsidRDefault="00000000" w:rsidRPr="00000000" w14:paraId="00000016">
      <w:pPr>
        <w:numPr>
          <w:ilvl w:val="0"/>
          <w:numId w:val="8"/>
        </w:numPr>
        <w:spacing w:after="0" w:afterAutospacing="0" w:before="0" w:beforeAutospacing="0" w:lineRule="auto"/>
        <w:ind w:left="720" w:hanging="360"/>
      </w:pPr>
      <w:r w:rsidDel="00000000" w:rsidR="00000000" w:rsidRPr="00000000">
        <w:rPr>
          <w:rtl w:val="0"/>
        </w:rPr>
        <w:t xml:space="preserve">Devoirs fiduciaires et obligations légales</w:t>
      </w:r>
    </w:p>
    <w:p w:rsidR="00000000" w:rsidDel="00000000" w:rsidP="00000000" w:rsidRDefault="00000000" w:rsidRPr="00000000" w14:paraId="00000017">
      <w:pPr>
        <w:numPr>
          <w:ilvl w:val="0"/>
          <w:numId w:val="8"/>
        </w:numPr>
        <w:spacing w:after="0" w:afterAutospacing="0" w:before="0" w:beforeAutospacing="0" w:lineRule="auto"/>
        <w:ind w:left="720" w:hanging="360"/>
      </w:pPr>
      <w:r w:rsidDel="00000000" w:rsidR="00000000" w:rsidRPr="00000000">
        <w:rPr>
          <w:rtl w:val="0"/>
        </w:rPr>
        <w:t xml:space="preserve">Gouvernance et prise de décision stratégique</w:t>
      </w:r>
    </w:p>
    <w:p w:rsidR="00000000" w:rsidDel="00000000" w:rsidP="00000000" w:rsidRDefault="00000000" w:rsidRPr="00000000" w14:paraId="00000018">
      <w:pPr>
        <w:numPr>
          <w:ilvl w:val="0"/>
          <w:numId w:val="8"/>
        </w:numPr>
        <w:spacing w:after="0" w:afterAutospacing="0" w:before="0" w:beforeAutospacing="0" w:lineRule="auto"/>
        <w:ind w:left="720" w:hanging="360"/>
      </w:pPr>
      <w:r w:rsidDel="00000000" w:rsidR="00000000" w:rsidRPr="00000000">
        <w:rPr>
          <w:rtl w:val="0"/>
        </w:rPr>
        <w:t xml:space="preserve">Prise de décision en contexte de gouvernance</w:t>
      </w:r>
    </w:p>
    <w:p w:rsidR="00000000" w:rsidDel="00000000" w:rsidP="00000000" w:rsidRDefault="00000000" w:rsidRPr="00000000" w14:paraId="00000019">
      <w:pPr>
        <w:numPr>
          <w:ilvl w:val="0"/>
          <w:numId w:val="8"/>
        </w:numPr>
        <w:spacing w:after="240" w:before="0" w:beforeAutospacing="0" w:lineRule="auto"/>
        <w:ind w:left="720" w:hanging="360"/>
      </w:pPr>
      <w:r w:rsidDel="00000000" w:rsidR="00000000" w:rsidRPr="00000000">
        <w:rPr>
          <w:rtl w:val="0"/>
        </w:rPr>
        <w:t xml:space="preserve">Gouvernance des (OBNL ou entreprises) et relations avec les parties prenantes</w:t>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oedrfzp0llv0" w:id="3"/>
      <w:bookmarkEnd w:id="3"/>
      <w:r w:rsidDel="00000000" w:rsidR="00000000" w:rsidRPr="00000000">
        <w:rPr>
          <w:b w:val="1"/>
          <w:color w:val="000000"/>
          <w:sz w:val="22"/>
          <w:szCs w:val="22"/>
          <w:rtl w:val="0"/>
        </w:rPr>
        <w:t xml:space="preserve">Relations et interactions</w:t>
      </w:r>
      <w:r w:rsidDel="00000000" w:rsidR="00000000" w:rsidRPr="00000000">
        <w:rPr>
          <w:rtl w:val="0"/>
        </w:rPr>
      </w:r>
    </w:p>
    <w:p w:rsidR="00000000" w:rsidDel="00000000" w:rsidP="00000000" w:rsidRDefault="00000000" w:rsidRPr="00000000" w14:paraId="0000001B">
      <w:pPr>
        <w:numPr>
          <w:ilvl w:val="0"/>
          <w:numId w:val="10"/>
        </w:numPr>
        <w:spacing w:after="0" w:afterAutospacing="0" w:before="240" w:lineRule="auto"/>
        <w:ind w:left="720" w:hanging="360"/>
      </w:pPr>
      <w:r w:rsidDel="00000000" w:rsidR="00000000" w:rsidRPr="00000000">
        <w:rPr>
          <w:rtl w:val="0"/>
        </w:rPr>
        <w:t xml:space="preserve">Interaction avec la direction et les parties prenantes</w:t>
      </w:r>
    </w:p>
    <w:p w:rsidR="00000000" w:rsidDel="00000000" w:rsidP="00000000" w:rsidRDefault="00000000" w:rsidRPr="00000000" w14:paraId="0000001C">
      <w:pPr>
        <w:numPr>
          <w:ilvl w:val="0"/>
          <w:numId w:val="10"/>
        </w:numPr>
        <w:spacing w:after="0" w:afterAutospacing="0" w:before="0" w:beforeAutospacing="0" w:lineRule="auto"/>
        <w:ind w:left="720" w:hanging="360"/>
      </w:pPr>
      <w:r w:rsidDel="00000000" w:rsidR="00000000" w:rsidRPr="00000000">
        <w:rPr>
          <w:rtl w:val="0"/>
        </w:rPr>
        <w:t xml:space="preserve">Leadership et dynamique de groupe</w:t>
      </w:r>
    </w:p>
    <w:p w:rsidR="00000000" w:rsidDel="00000000" w:rsidP="00000000" w:rsidRDefault="00000000" w:rsidRPr="00000000" w14:paraId="0000001D">
      <w:pPr>
        <w:numPr>
          <w:ilvl w:val="0"/>
          <w:numId w:val="10"/>
        </w:numPr>
        <w:spacing w:after="240" w:before="0" w:beforeAutospacing="0" w:lineRule="auto"/>
        <w:ind w:left="720" w:hanging="360"/>
      </w:pPr>
      <w:r w:rsidDel="00000000" w:rsidR="00000000" w:rsidRPr="00000000">
        <w:rPr>
          <w:rtl w:val="0"/>
        </w:rPr>
        <w:t xml:space="preserve">Diversité, équité et inclusion en gouvernance</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wphljfxpj5qt" w:id="4"/>
      <w:bookmarkEnd w:id="4"/>
      <w:r w:rsidDel="00000000" w:rsidR="00000000" w:rsidRPr="00000000">
        <w:rPr>
          <w:b w:val="1"/>
          <w:color w:val="000000"/>
          <w:sz w:val="22"/>
          <w:szCs w:val="22"/>
          <w:rtl w:val="0"/>
        </w:rPr>
        <w:t xml:space="preserve">Finances et supervision</w:t>
      </w:r>
      <w:r w:rsidDel="00000000" w:rsidR="00000000" w:rsidRPr="00000000">
        <w:rPr>
          <w:rtl w:val="0"/>
        </w:rPr>
      </w:r>
    </w:p>
    <w:p w:rsidR="00000000" w:rsidDel="00000000" w:rsidP="00000000" w:rsidRDefault="00000000" w:rsidRPr="00000000" w14:paraId="0000001F">
      <w:pPr>
        <w:numPr>
          <w:ilvl w:val="0"/>
          <w:numId w:val="9"/>
        </w:numPr>
        <w:spacing w:after="0" w:afterAutospacing="0" w:before="240" w:lineRule="auto"/>
        <w:ind w:left="720" w:hanging="360"/>
      </w:pPr>
      <w:r w:rsidDel="00000000" w:rsidR="00000000" w:rsidRPr="00000000">
        <w:rPr>
          <w:rtl w:val="0"/>
        </w:rPr>
        <w:t xml:space="preserve">Lecture et analyse des états financiers</w:t>
      </w:r>
    </w:p>
    <w:p w:rsidR="00000000" w:rsidDel="00000000" w:rsidP="00000000" w:rsidRDefault="00000000" w:rsidRPr="00000000" w14:paraId="00000020">
      <w:pPr>
        <w:numPr>
          <w:ilvl w:val="0"/>
          <w:numId w:val="9"/>
        </w:numPr>
        <w:spacing w:after="0" w:afterAutospacing="0" w:before="0" w:beforeAutospacing="0" w:lineRule="auto"/>
        <w:ind w:left="720" w:hanging="360"/>
      </w:pPr>
      <w:r w:rsidDel="00000000" w:rsidR="00000000" w:rsidRPr="00000000">
        <w:rPr>
          <w:rtl w:val="0"/>
        </w:rPr>
        <w:t xml:space="preserve">Finances et reddition de comptes</w:t>
      </w:r>
    </w:p>
    <w:p w:rsidR="00000000" w:rsidDel="00000000" w:rsidP="00000000" w:rsidRDefault="00000000" w:rsidRPr="00000000" w14:paraId="00000021">
      <w:pPr>
        <w:numPr>
          <w:ilvl w:val="0"/>
          <w:numId w:val="9"/>
        </w:numPr>
        <w:spacing w:after="240" w:before="0" w:beforeAutospacing="0" w:lineRule="auto"/>
        <w:ind w:left="720" w:hanging="360"/>
      </w:pPr>
      <w:r w:rsidDel="00000000" w:rsidR="00000000" w:rsidRPr="00000000">
        <w:rPr>
          <w:rtl w:val="0"/>
        </w:rPr>
        <w:t xml:space="preserve">Stratégies d’accompagnement et d’évaluation de la direction</w:t>
      </w:r>
    </w:p>
    <w:p w:rsidR="00000000" w:rsidDel="00000000" w:rsidP="00000000" w:rsidRDefault="00000000" w:rsidRPr="00000000" w14:paraId="00000022">
      <w:pPr>
        <w:pStyle w:val="Heading3"/>
        <w:keepNext w:val="0"/>
        <w:keepLines w:val="0"/>
        <w:spacing w:before="280" w:lineRule="auto"/>
        <w:rPr>
          <w:b w:val="1"/>
          <w:color w:val="000000"/>
          <w:sz w:val="26"/>
          <w:szCs w:val="26"/>
        </w:rPr>
      </w:pPr>
      <w:bookmarkStart w:colFirst="0" w:colLast="0" w:name="_829t3gpwm76j" w:id="5"/>
      <w:bookmarkEnd w:id="5"/>
      <w:r w:rsidDel="00000000" w:rsidR="00000000" w:rsidRPr="00000000">
        <w:rPr>
          <w:b w:val="1"/>
          <w:color w:val="000000"/>
          <w:sz w:val="22"/>
          <w:szCs w:val="22"/>
          <w:rtl w:val="0"/>
        </w:rPr>
        <w:t xml:space="preserve">Éthique, conformité et gestion des risques</w:t>
      </w:r>
      <w:r w:rsidDel="00000000" w:rsidR="00000000" w:rsidRPr="00000000">
        <w:rPr>
          <w:rtl w:val="0"/>
        </w:rPr>
      </w:r>
    </w:p>
    <w:p w:rsidR="00000000" w:rsidDel="00000000" w:rsidP="00000000" w:rsidRDefault="00000000" w:rsidRPr="00000000" w14:paraId="00000023">
      <w:pPr>
        <w:numPr>
          <w:ilvl w:val="0"/>
          <w:numId w:val="11"/>
        </w:numPr>
        <w:spacing w:after="0" w:afterAutospacing="0" w:before="240" w:lineRule="auto"/>
        <w:ind w:left="720" w:hanging="360"/>
      </w:pPr>
      <w:r w:rsidDel="00000000" w:rsidR="00000000" w:rsidRPr="00000000">
        <w:rPr>
          <w:rtl w:val="0"/>
        </w:rPr>
        <w:t xml:space="preserve">Gestion des conflits d’intérêts et éthique</w:t>
      </w:r>
    </w:p>
    <w:p w:rsidR="00000000" w:rsidDel="00000000" w:rsidP="00000000" w:rsidRDefault="00000000" w:rsidRPr="00000000" w14:paraId="00000024">
      <w:pPr>
        <w:numPr>
          <w:ilvl w:val="0"/>
          <w:numId w:val="11"/>
        </w:numPr>
        <w:spacing w:after="240" w:before="0" w:beforeAutospacing="0" w:lineRule="auto"/>
        <w:ind w:left="720" w:hanging="360"/>
      </w:pPr>
      <w:r w:rsidDel="00000000" w:rsidR="00000000" w:rsidRPr="00000000">
        <w:rPr>
          <w:rtl w:val="0"/>
        </w:rPr>
        <w:t xml:space="preserve">Gestion des risques et conformité réglementaire</w:t>
      </w:r>
    </w:p>
    <w:p w:rsidR="00000000" w:rsidDel="00000000" w:rsidP="00000000" w:rsidRDefault="00000000" w:rsidRPr="00000000" w14:paraId="00000025">
      <w:pPr>
        <w:pStyle w:val="Heading3"/>
        <w:keepNext w:val="0"/>
        <w:keepLines w:val="0"/>
        <w:spacing w:before="280" w:lineRule="auto"/>
        <w:rPr>
          <w:b w:val="1"/>
          <w:color w:val="000000"/>
          <w:sz w:val="26"/>
          <w:szCs w:val="26"/>
        </w:rPr>
      </w:pPr>
      <w:bookmarkStart w:colFirst="0" w:colLast="0" w:name="_7yxanfleod2z" w:id="6"/>
      <w:bookmarkEnd w:id="6"/>
      <w:r w:rsidDel="00000000" w:rsidR="00000000" w:rsidRPr="00000000">
        <w:rPr>
          <w:b w:val="1"/>
          <w:color w:val="000000"/>
          <w:sz w:val="22"/>
          <w:szCs w:val="22"/>
          <w:rtl w:val="0"/>
        </w:rPr>
        <w:t xml:space="preserve">Vision et stratégie</w:t>
      </w:r>
      <w:r w:rsidDel="00000000" w:rsidR="00000000" w:rsidRPr="00000000">
        <w:rPr>
          <w:rtl w:val="0"/>
        </w:rPr>
      </w:r>
    </w:p>
    <w:p w:rsidR="00000000" w:rsidDel="00000000" w:rsidP="00000000" w:rsidRDefault="00000000" w:rsidRPr="00000000" w14:paraId="00000026">
      <w:pPr>
        <w:numPr>
          <w:ilvl w:val="0"/>
          <w:numId w:val="4"/>
        </w:numPr>
        <w:spacing w:after="240" w:before="240" w:lineRule="auto"/>
        <w:ind w:left="720" w:hanging="360"/>
      </w:pPr>
      <w:r w:rsidDel="00000000" w:rsidR="00000000" w:rsidRPr="00000000">
        <w:rPr>
          <w:rtl w:val="0"/>
        </w:rPr>
        <w:t xml:space="preserve">Planification stratégique et suivi des objectifs</w:t>
      </w:r>
    </w:p>
    <w:p w:rsidR="00000000" w:rsidDel="00000000" w:rsidP="00000000" w:rsidRDefault="00000000" w:rsidRPr="00000000" w14:paraId="00000027">
      <w:pPr>
        <w:pStyle w:val="Heading3"/>
        <w:keepNext w:val="0"/>
        <w:keepLines w:val="0"/>
        <w:spacing w:before="280" w:lineRule="auto"/>
        <w:rPr>
          <w:b w:val="1"/>
          <w:color w:val="000000"/>
          <w:sz w:val="26"/>
          <w:szCs w:val="26"/>
        </w:rPr>
      </w:pPr>
      <w:bookmarkStart w:colFirst="0" w:colLast="0" w:name="_pkkl778jb69" w:id="7"/>
      <w:bookmarkEnd w:id="7"/>
      <w:r w:rsidDel="00000000" w:rsidR="00000000" w:rsidRPr="00000000">
        <w:rPr>
          <w:b w:val="1"/>
          <w:color w:val="000000"/>
          <w:sz w:val="22"/>
          <w:szCs w:val="22"/>
          <w:rtl w:val="0"/>
        </w:rPr>
        <w:t xml:space="preserve">Autres</w:t>
      </w:r>
      <w:r w:rsidDel="00000000" w:rsidR="00000000" w:rsidRPr="00000000">
        <w:rPr>
          <w:rtl w:val="0"/>
        </w:rPr>
      </w:r>
    </w:p>
    <w:p w:rsidR="00000000" w:rsidDel="00000000" w:rsidP="00000000" w:rsidRDefault="00000000" w:rsidRPr="00000000" w14:paraId="00000028">
      <w:pPr>
        <w:numPr>
          <w:ilvl w:val="0"/>
          <w:numId w:val="8"/>
        </w:numPr>
        <w:spacing w:after="240" w:before="240" w:lineRule="auto"/>
        <w:ind w:left="720" w:hanging="360"/>
      </w:pPr>
      <w:r w:rsidDel="00000000" w:rsidR="00000000" w:rsidRPr="00000000">
        <w:rPr>
          <w:rtl w:val="0"/>
        </w:rPr>
        <w:t xml:space="preserve">Autre (précisez) : _______________</w:t>
      </w:r>
    </w:p>
    <w:p w:rsidR="00000000" w:rsidDel="00000000" w:rsidP="00000000" w:rsidRDefault="00000000" w:rsidRPr="00000000" w14:paraId="00000029">
      <w:pPr>
        <w:rPr/>
      </w:pPr>
      <w:r w:rsidDel="00000000" w:rsidR="00000000" w:rsidRPr="00000000">
        <w:rPr>
          <w:b w:val="1"/>
          <w:rtl w:val="0"/>
        </w:rPr>
        <w:t xml:space="preserve">4. </w:t>
      </w:r>
      <w:r w:rsidDel="00000000" w:rsidR="00000000" w:rsidRPr="00000000">
        <w:rPr>
          <w:rtl w:val="0"/>
        </w:rPr>
        <w:t xml:space="preserve">Parmi les éléments que vous avez cochés, veuillez identifier les 3 plus prioritaires à vos yeux:</w:t>
      </w:r>
    </w:p>
    <w:p w:rsidR="00000000" w:rsidDel="00000000" w:rsidP="00000000" w:rsidRDefault="00000000" w:rsidRPr="00000000" w14:paraId="0000002A">
      <w:pPr>
        <w:numPr>
          <w:ilvl w:val="0"/>
          <w:numId w:val="7"/>
        </w:numPr>
        <w:spacing w:after="0" w:afterAutospacing="0" w:before="240" w:lineRule="auto"/>
        <w:ind w:left="720" w:hanging="360"/>
      </w:pPr>
      <w:r w:rsidDel="00000000" w:rsidR="00000000" w:rsidRPr="00000000">
        <w:rPr>
          <w:rtl w:val="0"/>
        </w:rPr>
        <w:t xml:space="preserve">______________________________</w:t>
      </w:r>
    </w:p>
    <w:p w:rsidR="00000000" w:rsidDel="00000000" w:rsidP="00000000" w:rsidRDefault="00000000" w:rsidRPr="00000000" w14:paraId="0000002B">
      <w:pPr>
        <w:numPr>
          <w:ilvl w:val="0"/>
          <w:numId w:val="7"/>
        </w:numPr>
        <w:spacing w:after="0" w:afterAutospacing="0" w:before="0" w:beforeAutospacing="0" w:lineRule="auto"/>
        <w:ind w:left="720" w:hanging="360"/>
      </w:pPr>
      <w:r w:rsidDel="00000000" w:rsidR="00000000" w:rsidRPr="00000000">
        <w:rPr>
          <w:rtl w:val="0"/>
        </w:rPr>
        <w:t xml:space="preserve">______________________________</w:t>
      </w:r>
    </w:p>
    <w:p w:rsidR="00000000" w:rsidDel="00000000" w:rsidP="00000000" w:rsidRDefault="00000000" w:rsidRPr="00000000" w14:paraId="0000002C">
      <w:pPr>
        <w:numPr>
          <w:ilvl w:val="0"/>
          <w:numId w:val="7"/>
        </w:numPr>
        <w:spacing w:after="240" w:before="0" w:beforeAutospacing="0" w:lineRule="auto"/>
        <w:ind w:left="720" w:hanging="360"/>
      </w:pPr>
      <w:r w:rsidDel="00000000" w:rsidR="00000000" w:rsidRPr="00000000">
        <w:rPr>
          <w:rtl w:val="0"/>
        </w:rPr>
        <w:t xml:space="preserve">______________________________</w:t>
      </w:r>
    </w:p>
    <w:p w:rsidR="00000000" w:rsidDel="00000000" w:rsidP="00000000" w:rsidRDefault="00000000" w:rsidRPr="00000000" w14:paraId="0000002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3"/>
        <w:keepNext w:val="0"/>
        <w:keepLines w:val="0"/>
        <w:spacing w:before="280" w:lineRule="auto"/>
        <w:rPr>
          <w:b w:val="1"/>
          <w:color w:val="000000"/>
          <w:sz w:val="26"/>
          <w:szCs w:val="26"/>
        </w:rPr>
      </w:pPr>
      <w:bookmarkStart w:colFirst="0" w:colLast="0" w:name="_9zugpp8x6n59" w:id="8"/>
      <w:bookmarkEnd w:id="8"/>
      <w:r w:rsidDel="00000000" w:rsidR="00000000" w:rsidRPr="00000000">
        <w:rPr>
          <w:b w:val="1"/>
          <w:color w:val="000000"/>
          <w:sz w:val="26"/>
          <w:szCs w:val="26"/>
          <w:rtl w:val="0"/>
        </w:rPr>
        <w:t xml:space="preserve">Enjeux et défis de gouvernance</w:t>
      </w:r>
    </w:p>
    <w:p w:rsidR="00000000" w:rsidDel="00000000" w:rsidP="00000000" w:rsidRDefault="00000000" w:rsidRPr="00000000" w14:paraId="0000002F">
      <w:pPr>
        <w:pStyle w:val="Heading3"/>
        <w:keepNext w:val="0"/>
        <w:keepLines w:val="0"/>
        <w:spacing w:before="280" w:lineRule="auto"/>
        <w:rPr>
          <w:i w:val="1"/>
          <w:color w:val="000000"/>
          <w:sz w:val="22"/>
          <w:szCs w:val="22"/>
        </w:rPr>
      </w:pPr>
      <w:bookmarkStart w:colFirst="0" w:colLast="0" w:name="_oxaye7r1v61s" w:id="9"/>
      <w:bookmarkEnd w:id="9"/>
      <w:r w:rsidDel="00000000" w:rsidR="00000000" w:rsidRPr="00000000">
        <w:rPr>
          <w:b w:val="1"/>
          <w:color w:val="000000"/>
          <w:sz w:val="22"/>
          <w:szCs w:val="22"/>
          <w:rtl w:val="0"/>
        </w:rPr>
        <w:t xml:space="preserve">5. </w:t>
      </w:r>
      <w:r w:rsidDel="00000000" w:rsidR="00000000" w:rsidRPr="00000000">
        <w:rPr>
          <w:color w:val="000000"/>
          <w:sz w:val="22"/>
          <w:szCs w:val="22"/>
          <w:rtl w:val="0"/>
        </w:rPr>
        <w:t xml:space="preserve">Selon vous, quels sont les principaux défis de gouvernance auxquels le Conseil d’administration fait face actuellement ? </w:t>
      </w:r>
      <w:r w:rsidDel="00000000" w:rsidR="00000000" w:rsidRPr="00000000">
        <w:rPr>
          <w:i w:val="1"/>
          <w:color w:val="000000"/>
          <w:sz w:val="22"/>
          <w:szCs w:val="22"/>
          <w:rtl w:val="0"/>
        </w:rPr>
        <w:t xml:space="preserve">(Cochez tout ce qui s’applique ou ajoutez vos propres idées)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Structure et fonctionnement du CA</w:t>
      </w:r>
    </w:p>
    <w:p w:rsidR="00000000" w:rsidDel="00000000" w:rsidP="00000000" w:rsidRDefault="00000000" w:rsidRPr="00000000" w14:paraId="00000032">
      <w:pPr>
        <w:pStyle w:val="Heading3"/>
        <w:keepNext w:val="0"/>
        <w:keepLines w:val="0"/>
        <w:numPr>
          <w:ilvl w:val="0"/>
          <w:numId w:val="6"/>
        </w:numPr>
        <w:spacing w:after="0" w:afterAutospacing="0" w:before="240" w:lineRule="auto"/>
        <w:ind w:left="720" w:hanging="360"/>
        <w:rPr>
          <w:b w:val="1"/>
          <w:color w:val="434343"/>
          <w:sz w:val="26"/>
          <w:szCs w:val="26"/>
        </w:rPr>
      </w:pPr>
      <w:bookmarkStart w:colFirst="0" w:colLast="0" w:name="_u2z5jz2oenl9" w:id="10"/>
      <w:bookmarkEnd w:id="10"/>
      <w:r w:rsidDel="00000000" w:rsidR="00000000" w:rsidRPr="00000000">
        <w:rPr>
          <w:color w:val="000000"/>
          <w:sz w:val="22"/>
          <w:szCs w:val="22"/>
          <w:rtl w:val="0"/>
        </w:rPr>
        <w:t xml:space="preserve">Clarification des rôles et responsabilités des administrateurs</w:t>
      </w:r>
    </w:p>
    <w:p w:rsidR="00000000" w:rsidDel="00000000" w:rsidP="00000000" w:rsidRDefault="00000000" w:rsidRPr="00000000" w14:paraId="00000033">
      <w:pPr>
        <w:pStyle w:val="Heading3"/>
        <w:keepNext w:val="0"/>
        <w:keepLines w:val="0"/>
        <w:numPr>
          <w:ilvl w:val="0"/>
          <w:numId w:val="6"/>
        </w:numPr>
        <w:spacing w:after="0" w:afterAutospacing="0" w:before="0" w:beforeAutospacing="0" w:lineRule="auto"/>
        <w:ind w:left="720" w:hanging="360"/>
        <w:rPr>
          <w:b w:val="1"/>
          <w:color w:val="434343"/>
          <w:sz w:val="26"/>
          <w:szCs w:val="26"/>
        </w:rPr>
      </w:pPr>
      <w:bookmarkStart w:colFirst="0" w:colLast="0" w:name="_u2z5jz2oenl9" w:id="10"/>
      <w:bookmarkEnd w:id="10"/>
      <w:r w:rsidDel="00000000" w:rsidR="00000000" w:rsidRPr="00000000">
        <w:rPr>
          <w:color w:val="000000"/>
          <w:sz w:val="22"/>
          <w:szCs w:val="22"/>
          <w:rtl w:val="0"/>
        </w:rPr>
        <w:t xml:space="preserve">Efficacité des réunions et processus décisionnels</w:t>
      </w:r>
    </w:p>
    <w:p w:rsidR="00000000" w:rsidDel="00000000" w:rsidP="00000000" w:rsidRDefault="00000000" w:rsidRPr="00000000" w14:paraId="00000034">
      <w:pPr>
        <w:pStyle w:val="Heading3"/>
        <w:keepNext w:val="0"/>
        <w:keepLines w:val="0"/>
        <w:numPr>
          <w:ilvl w:val="0"/>
          <w:numId w:val="6"/>
        </w:numPr>
        <w:spacing w:after="0" w:afterAutospacing="0" w:before="0" w:beforeAutospacing="0" w:lineRule="auto"/>
        <w:ind w:left="720" w:hanging="360"/>
        <w:rPr>
          <w:color w:val="434343"/>
          <w:sz w:val="28"/>
          <w:szCs w:val="28"/>
        </w:rPr>
      </w:pPr>
      <w:bookmarkStart w:colFirst="0" w:colLast="0" w:name="_nrfenv66gr6t" w:id="11"/>
      <w:bookmarkEnd w:id="11"/>
      <w:r w:rsidDel="00000000" w:rsidR="00000000" w:rsidRPr="00000000">
        <w:rPr>
          <w:color w:val="000000"/>
          <w:sz w:val="22"/>
          <w:szCs w:val="22"/>
          <w:rtl w:val="0"/>
        </w:rPr>
        <w:t xml:space="preserve">Engagement et mobilisation des membres du Conseil</w:t>
      </w:r>
    </w:p>
    <w:p w:rsidR="00000000" w:rsidDel="00000000" w:rsidP="00000000" w:rsidRDefault="00000000" w:rsidRPr="00000000" w14:paraId="00000035">
      <w:pPr>
        <w:numPr>
          <w:ilvl w:val="0"/>
          <w:numId w:val="6"/>
        </w:numPr>
        <w:spacing w:after="240" w:before="0" w:beforeAutospacing="0" w:lineRule="auto"/>
        <w:ind w:left="720" w:hanging="360"/>
      </w:pPr>
      <w:r w:rsidDel="00000000" w:rsidR="00000000" w:rsidRPr="00000000">
        <w:rPr>
          <w:rtl w:val="0"/>
        </w:rPr>
        <w:t xml:space="preserve">Leadership collaboratif et mobilisation des parties prenantes</w:t>
      </w:r>
    </w:p>
    <w:p w:rsidR="00000000" w:rsidDel="00000000" w:rsidP="00000000" w:rsidRDefault="00000000" w:rsidRPr="00000000" w14:paraId="00000036">
      <w:pPr>
        <w:rPr>
          <w:b w:val="1"/>
        </w:rPr>
      </w:pPr>
      <w:r w:rsidDel="00000000" w:rsidR="00000000" w:rsidRPr="00000000">
        <w:rPr>
          <w:b w:val="1"/>
          <w:rtl w:val="0"/>
        </w:rPr>
        <w:t xml:space="preserve">Vision, stratégie et innovation</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numPr>
          <w:ilvl w:val="0"/>
          <w:numId w:val="6"/>
        </w:numPr>
        <w:spacing w:after="0" w:afterAutospacing="0"/>
        <w:ind w:left="720" w:hanging="360"/>
      </w:pPr>
      <w:r w:rsidDel="00000000" w:rsidR="00000000" w:rsidRPr="00000000">
        <w:rPr>
          <w:rtl w:val="0"/>
        </w:rPr>
        <w:t xml:space="preserve">Planification stratégique et suivi des objectifs organisationnels</w:t>
      </w:r>
    </w:p>
    <w:p w:rsidR="00000000" w:rsidDel="00000000" w:rsidP="00000000" w:rsidRDefault="00000000" w:rsidRPr="00000000" w14:paraId="00000039">
      <w:pPr>
        <w:numPr>
          <w:ilvl w:val="0"/>
          <w:numId w:val="6"/>
        </w:numPr>
        <w:spacing w:after="0" w:afterAutospacing="0" w:before="0" w:beforeAutospacing="0" w:lineRule="auto"/>
        <w:ind w:left="720" w:hanging="360"/>
      </w:pPr>
      <w:r w:rsidDel="00000000" w:rsidR="00000000" w:rsidRPr="00000000">
        <w:rPr>
          <w:rtl w:val="0"/>
        </w:rPr>
        <w:t xml:space="preserve">Innovation et modernisation des pratiques de gouvernance</w:t>
      </w:r>
    </w:p>
    <w:p w:rsidR="00000000" w:rsidDel="00000000" w:rsidP="00000000" w:rsidRDefault="00000000" w:rsidRPr="00000000" w14:paraId="0000003A">
      <w:pPr>
        <w:pStyle w:val="Heading3"/>
        <w:keepNext w:val="0"/>
        <w:keepLines w:val="0"/>
        <w:numPr>
          <w:ilvl w:val="0"/>
          <w:numId w:val="6"/>
        </w:numPr>
        <w:spacing w:after="240" w:before="0" w:beforeAutospacing="0" w:lineRule="auto"/>
        <w:ind w:left="720" w:hanging="360"/>
        <w:rPr>
          <w:color w:val="434343"/>
          <w:sz w:val="28"/>
          <w:szCs w:val="28"/>
        </w:rPr>
      </w:pPr>
      <w:bookmarkStart w:colFirst="0" w:colLast="0" w:name="_l2undnm12u5k" w:id="12"/>
      <w:bookmarkEnd w:id="12"/>
      <w:r w:rsidDel="00000000" w:rsidR="00000000" w:rsidRPr="00000000">
        <w:rPr>
          <w:color w:val="000000"/>
          <w:sz w:val="22"/>
          <w:szCs w:val="22"/>
          <w:rtl w:val="0"/>
        </w:rPr>
        <w:t xml:space="preserve">Transition écologique et intégration de pratiques durables</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Transparence, gestion des risques et finances</w:t>
      </w:r>
      <w:r w:rsidDel="00000000" w:rsidR="00000000" w:rsidRPr="00000000">
        <w:rPr>
          <w:rtl w:val="0"/>
        </w:rPr>
      </w:r>
    </w:p>
    <w:p w:rsidR="00000000" w:rsidDel="00000000" w:rsidP="00000000" w:rsidRDefault="00000000" w:rsidRPr="00000000" w14:paraId="0000003D">
      <w:pPr>
        <w:pStyle w:val="Heading3"/>
        <w:keepNext w:val="0"/>
        <w:keepLines w:val="0"/>
        <w:numPr>
          <w:ilvl w:val="0"/>
          <w:numId w:val="6"/>
        </w:numPr>
        <w:spacing w:after="0" w:afterAutospacing="0" w:before="240" w:lineRule="auto"/>
        <w:ind w:left="720" w:hanging="360"/>
        <w:rPr>
          <w:b w:val="1"/>
          <w:color w:val="434343"/>
          <w:sz w:val="26"/>
          <w:szCs w:val="26"/>
        </w:rPr>
      </w:pPr>
      <w:bookmarkStart w:colFirst="0" w:colLast="0" w:name="_u2z5jz2oenl9" w:id="10"/>
      <w:bookmarkEnd w:id="10"/>
      <w:r w:rsidDel="00000000" w:rsidR="00000000" w:rsidRPr="00000000">
        <w:rPr>
          <w:color w:val="000000"/>
          <w:sz w:val="22"/>
          <w:szCs w:val="22"/>
          <w:rtl w:val="0"/>
        </w:rPr>
        <w:t xml:space="preserve">Transparence et reddition de comptes</w:t>
      </w:r>
      <w:r w:rsidDel="00000000" w:rsidR="00000000" w:rsidRPr="00000000">
        <w:rPr>
          <w:rtl w:val="0"/>
        </w:rPr>
      </w:r>
    </w:p>
    <w:p w:rsidR="00000000" w:rsidDel="00000000" w:rsidP="00000000" w:rsidRDefault="00000000" w:rsidRPr="00000000" w14:paraId="0000003E">
      <w:pPr>
        <w:pStyle w:val="Heading3"/>
        <w:keepNext w:val="0"/>
        <w:keepLines w:val="0"/>
        <w:numPr>
          <w:ilvl w:val="0"/>
          <w:numId w:val="6"/>
        </w:numPr>
        <w:spacing w:after="0" w:afterAutospacing="0" w:before="0" w:beforeAutospacing="0" w:lineRule="auto"/>
        <w:ind w:left="720" w:hanging="360"/>
        <w:rPr>
          <w:b w:val="1"/>
          <w:color w:val="434343"/>
          <w:sz w:val="26"/>
          <w:szCs w:val="26"/>
        </w:rPr>
      </w:pPr>
      <w:bookmarkStart w:colFirst="0" w:colLast="0" w:name="_u2z5jz2oenl9" w:id="10"/>
      <w:bookmarkEnd w:id="10"/>
      <w:r w:rsidDel="00000000" w:rsidR="00000000" w:rsidRPr="00000000">
        <w:rPr>
          <w:color w:val="000000"/>
          <w:sz w:val="22"/>
          <w:szCs w:val="22"/>
          <w:rtl w:val="0"/>
        </w:rPr>
        <w:t xml:space="preserve">Gestion des risques et conformité réglementaire</w:t>
      </w:r>
    </w:p>
    <w:p w:rsidR="00000000" w:rsidDel="00000000" w:rsidP="00000000" w:rsidRDefault="00000000" w:rsidRPr="00000000" w14:paraId="0000003F">
      <w:pPr>
        <w:numPr>
          <w:ilvl w:val="0"/>
          <w:numId w:val="6"/>
        </w:numPr>
        <w:spacing w:after="240" w:before="0" w:beforeAutospacing="0" w:lineRule="auto"/>
        <w:ind w:left="720" w:hanging="360"/>
      </w:pPr>
      <w:r w:rsidDel="00000000" w:rsidR="00000000" w:rsidRPr="00000000">
        <w:rPr>
          <w:rtl w:val="0"/>
        </w:rPr>
        <w:t xml:space="preserve">Stratégie de financement et gestion des ressources financières</w:t>
      </w:r>
    </w:p>
    <w:p w:rsidR="00000000" w:rsidDel="00000000" w:rsidP="00000000" w:rsidRDefault="00000000" w:rsidRPr="00000000" w14:paraId="00000040">
      <w:pPr>
        <w:rPr/>
      </w:pPr>
      <w:r w:rsidDel="00000000" w:rsidR="00000000" w:rsidRPr="00000000">
        <w:rPr>
          <w:b w:val="1"/>
          <w:rtl w:val="0"/>
        </w:rPr>
        <w:t xml:space="preserve">Autres</w:t>
      </w:r>
      <w:r w:rsidDel="00000000" w:rsidR="00000000" w:rsidRPr="00000000">
        <w:rPr>
          <w:rtl w:val="0"/>
        </w:rPr>
      </w:r>
    </w:p>
    <w:p w:rsidR="00000000" w:rsidDel="00000000" w:rsidP="00000000" w:rsidRDefault="00000000" w:rsidRPr="00000000" w14:paraId="00000041">
      <w:pPr>
        <w:pStyle w:val="Heading3"/>
        <w:keepNext w:val="0"/>
        <w:keepLines w:val="0"/>
        <w:numPr>
          <w:ilvl w:val="0"/>
          <w:numId w:val="6"/>
        </w:numPr>
        <w:spacing w:after="240" w:before="240" w:lineRule="auto"/>
        <w:ind w:left="720" w:hanging="360"/>
        <w:rPr>
          <w:b w:val="1"/>
          <w:color w:val="434343"/>
          <w:sz w:val="26"/>
          <w:szCs w:val="26"/>
        </w:rPr>
      </w:pPr>
      <w:bookmarkStart w:colFirst="0" w:colLast="0" w:name="_5qg2jakf5l2" w:id="13"/>
      <w:bookmarkEnd w:id="13"/>
      <w:r w:rsidDel="00000000" w:rsidR="00000000" w:rsidRPr="00000000">
        <w:rPr>
          <w:color w:val="000000"/>
          <w:sz w:val="22"/>
          <w:szCs w:val="22"/>
          <w:rtl w:val="0"/>
        </w:rPr>
        <w:t xml:space="preserve">Autre (précisez) : _____________</w:t>
      </w: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6.</w:t>
      </w:r>
      <w:r w:rsidDel="00000000" w:rsidR="00000000" w:rsidRPr="00000000">
        <w:rPr>
          <w:rtl w:val="0"/>
        </w:rPr>
        <w:t xml:space="preserve"> Quels sont, selon vous, les 3 enjeux de gouvernance les plus urgents ou stratégiques à adresser au sein du Conseil ?</w:t>
      </w:r>
    </w:p>
    <w:p w:rsidR="00000000" w:rsidDel="00000000" w:rsidP="00000000" w:rsidRDefault="00000000" w:rsidRPr="00000000" w14:paraId="00000043">
      <w:pPr>
        <w:numPr>
          <w:ilvl w:val="0"/>
          <w:numId w:val="5"/>
        </w:numPr>
        <w:spacing w:after="0" w:afterAutospacing="0" w:before="240" w:lineRule="auto"/>
        <w:ind w:left="720" w:hanging="360"/>
      </w:pPr>
      <w:r w:rsidDel="00000000" w:rsidR="00000000" w:rsidRPr="00000000">
        <w:rPr>
          <w:rtl w:val="0"/>
        </w:rPr>
        <w:t xml:space="preserve">______________________________</w:t>
      </w:r>
    </w:p>
    <w:p w:rsidR="00000000" w:rsidDel="00000000" w:rsidP="00000000" w:rsidRDefault="00000000" w:rsidRPr="00000000" w14:paraId="00000044">
      <w:pPr>
        <w:numPr>
          <w:ilvl w:val="0"/>
          <w:numId w:val="5"/>
        </w:numPr>
        <w:spacing w:after="0" w:afterAutospacing="0" w:before="0" w:beforeAutospacing="0" w:lineRule="auto"/>
        <w:ind w:left="720" w:hanging="360"/>
        <w:rPr>
          <w:u w:val="none"/>
        </w:rPr>
      </w:pPr>
      <w:r w:rsidDel="00000000" w:rsidR="00000000" w:rsidRPr="00000000">
        <w:rPr>
          <w:rtl w:val="0"/>
        </w:rPr>
        <w:t xml:space="preserve">______________________________</w:t>
      </w:r>
    </w:p>
    <w:p w:rsidR="00000000" w:rsidDel="00000000" w:rsidP="00000000" w:rsidRDefault="00000000" w:rsidRPr="00000000" w14:paraId="00000045">
      <w:pPr>
        <w:numPr>
          <w:ilvl w:val="0"/>
          <w:numId w:val="5"/>
        </w:numPr>
        <w:spacing w:after="240" w:before="0" w:beforeAutospacing="0" w:lineRule="auto"/>
        <w:ind w:left="720" w:hanging="360"/>
        <w:rPr>
          <w:u w:val="none"/>
        </w:rPr>
      </w:pPr>
      <w:r w:rsidDel="00000000" w:rsidR="00000000" w:rsidRPr="00000000">
        <w:rPr>
          <w:rtl w:val="0"/>
        </w:rPr>
        <w:t xml:space="preserve">______________________________</w:t>
      </w:r>
    </w:p>
    <w:p w:rsidR="00000000" w:rsidDel="00000000" w:rsidP="00000000" w:rsidRDefault="00000000" w:rsidRPr="00000000" w14:paraId="00000046">
      <w:pPr>
        <w:rPr>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pStyle w:val="Heading3"/>
        <w:keepNext w:val="0"/>
        <w:keepLines w:val="0"/>
        <w:spacing w:before="280" w:lineRule="auto"/>
        <w:rPr>
          <w:b w:val="1"/>
          <w:color w:val="000000"/>
          <w:sz w:val="26"/>
          <w:szCs w:val="26"/>
        </w:rPr>
      </w:pPr>
      <w:bookmarkStart w:colFirst="0" w:colLast="0" w:name="_sago9cdsbmqc" w:id="14"/>
      <w:bookmarkEnd w:id="14"/>
      <w:r w:rsidDel="00000000" w:rsidR="00000000" w:rsidRPr="00000000">
        <w:rPr>
          <w:b w:val="1"/>
          <w:color w:val="000000"/>
          <w:sz w:val="26"/>
          <w:szCs w:val="26"/>
          <w:rtl w:val="0"/>
        </w:rPr>
        <w:t xml:space="preserve">Format et fréquence des formations</w:t>
      </w:r>
    </w:p>
    <w:p w:rsidR="00000000" w:rsidDel="00000000" w:rsidP="00000000" w:rsidRDefault="00000000" w:rsidRPr="00000000" w14:paraId="00000048">
      <w:pPr>
        <w:spacing w:after="240" w:before="240" w:lineRule="auto"/>
        <w:rPr>
          <w:i w:val="1"/>
        </w:rPr>
      </w:pPr>
      <w:r w:rsidDel="00000000" w:rsidR="00000000" w:rsidRPr="00000000">
        <w:rPr>
          <w:b w:val="1"/>
          <w:rtl w:val="0"/>
        </w:rPr>
        <w:t xml:space="preserve">7. </w:t>
      </w:r>
      <w:r w:rsidDel="00000000" w:rsidR="00000000" w:rsidRPr="00000000">
        <w:rPr>
          <w:rtl w:val="0"/>
        </w:rPr>
        <w:t xml:space="preserve">Quel(s) format(s) de formation préférez-vous ? </w:t>
      </w:r>
      <w:r w:rsidDel="00000000" w:rsidR="00000000" w:rsidRPr="00000000">
        <w:rPr>
          <w:i w:val="1"/>
          <w:rtl w:val="0"/>
        </w:rPr>
        <w:t xml:space="preserve">(Cochez tout ce qui s’applique)</w:t>
      </w:r>
    </w:p>
    <w:p w:rsidR="00000000" w:rsidDel="00000000" w:rsidP="00000000" w:rsidRDefault="00000000" w:rsidRPr="00000000" w14:paraId="00000049">
      <w:pPr>
        <w:numPr>
          <w:ilvl w:val="0"/>
          <w:numId w:val="2"/>
        </w:numPr>
        <w:spacing w:after="0" w:afterAutospacing="0" w:before="240" w:lineRule="auto"/>
        <w:ind w:left="720" w:hanging="360"/>
      </w:pPr>
      <w:r w:rsidDel="00000000" w:rsidR="00000000" w:rsidRPr="00000000">
        <w:rPr>
          <w:rtl w:val="0"/>
        </w:rPr>
        <w:t xml:space="preserve">Ateliers en présentiel</w:t>
      </w:r>
    </w:p>
    <w:p w:rsidR="00000000" w:rsidDel="00000000" w:rsidP="00000000" w:rsidRDefault="00000000" w:rsidRPr="00000000" w14:paraId="0000004A">
      <w:pPr>
        <w:numPr>
          <w:ilvl w:val="0"/>
          <w:numId w:val="2"/>
        </w:numPr>
        <w:spacing w:after="0" w:afterAutospacing="0" w:before="0" w:beforeAutospacing="0" w:lineRule="auto"/>
        <w:ind w:left="720" w:hanging="360"/>
      </w:pPr>
      <w:r w:rsidDel="00000000" w:rsidR="00000000" w:rsidRPr="00000000">
        <w:rPr>
          <w:rtl w:val="0"/>
        </w:rPr>
        <w:t xml:space="preserve">Webinaires interactifs</w:t>
      </w:r>
    </w:p>
    <w:p w:rsidR="00000000" w:rsidDel="00000000" w:rsidP="00000000" w:rsidRDefault="00000000" w:rsidRPr="00000000" w14:paraId="0000004B">
      <w:pPr>
        <w:numPr>
          <w:ilvl w:val="0"/>
          <w:numId w:val="2"/>
        </w:numPr>
        <w:spacing w:after="0" w:afterAutospacing="0" w:before="0" w:beforeAutospacing="0" w:lineRule="auto"/>
        <w:ind w:left="720" w:hanging="360"/>
      </w:pPr>
      <w:r w:rsidDel="00000000" w:rsidR="00000000" w:rsidRPr="00000000">
        <w:rPr>
          <w:rtl w:val="0"/>
        </w:rPr>
        <w:t xml:space="preserve">Capsules vidéo ou formations en ligne à votre rythme</w:t>
      </w:r>
    </w:p>
    <w:p w:rsidR="00000000" w:rsidDel="00000000" w:rsidP="00000000" w:rsidRDefault="00000000" w:rsidRPr="00000000" w14:paraId="0000004C">
      <w:pPr>
        <w:numPr>
          <w:ilvl w:val="0"/>
          <w:numId w:val="2"/>
        </w:numPr>
        <w:spacing w:after="0" w:afterAutospacing="0" w:before="0" w:beforeAutospacing="0" w:lineRule="auto"/>
        <w:ind w:left="720" w:hanging="360"/>
      </w:pPr>
      <w:r w:rsidDel="00000000" w:rsidR="00000000" w:rsidRPr="00000000">
        <w:rPr>
          <w:rtl w:val="0"/>
        </w:rPr>
        <w:t xml:space="preserve">Coaching personnalisé ou mentorat</w:t>
      </w:r>
    </w:p>
    <w:p w:rsidR="00000000" w:rsidDel="00000000" w:rsidP="00000000" w:rsidRDefault="00000000" w:rsidRPr="00000000" w14:paraId="0000004D">
      <w:pPr>
        <w:numPr>
          <w:ilvl w:val="0"/>
          <w:numId w:val="2"/>
        </w:numPr>
        <w:spacing w:after="240" w:before="0" w:beforeAutospacing="0" w:lineRule="auto"/>
        <w:ind w:left="720" w:hanging="360"/>
      </w:pPr>
      <w:r w:rsidDel="00000000" w:rsidR="00000000" w:rsidRPr="00000000">
        <w:rPr>
          <w:rtl w:val="0"/>
        </w:rPr>
        <w:t xml:space="preserve">Autre (précisez) : _____________</w:t>
      </w:r>
    </w:p>
    <w:p w:rsidR="00000000" w:rsidDel="00000000" w:rsidP="00000000" w:rsidRDefault="00000000" w:rsidRPr="00000000" w14:paraId="0000004E">
      <w:pPr>
        <w:spacing w:after="240" w:before="240" w:lineRule="auto"/>
        <w:rPr/>
      </w:pPr>
      <w:r w:rsidDel="00000000" w:rsidR="00000000" w:rsidRPr="00000000">
        <w:rPr>
          <w:b w:val="1"/>
          <w:rtl w:val="0"/>
        </w:rPr>
        <w:t xml:space="preserve">8. </w:t>
      </w:r>
      <w:r w:rsidDel="00000000" w:rsidR="00000000" w:rsidRPr="00000000">
        <w:rPr>
          <w:rtl w:val="0"/>
        </w:rPr>
        <w:t xml:space="preserve">À quelle fréquence aimeriez-vous avoir accès à des formations ?</w:t>
      </w:r>
    </w:p>
    <w:p w:rsidR="00000000" w:rsidDel="00000000" w:rsidP="00000000" w:rsidRDefault="00000000" w:rsidRPr="00000000" w14:paraId="0000004F">
      <w:pPr>
        <w:numPr>
          <w:ilvl w:val="0"/>
          <w:numId w:val="3"/>
        </w:numPr>
        <w:spacing w:after="0" w:afterAutospacing="0" w:before="240" w:lineRule="auto"/>
        <w:ind w:left="720" w:hanging="360"/>
      </w:pPr>
      <w:r w:rsidDel="00000000" w:rsidR="00000000" w:rsidRPr="00000000">
        <w:rPr>
          <w:rtl w:val="0"/>
        </w:rPr>
        <w:t xml:space="preserve">Une fois par an</w:t>
      </w:r>
    </w:p>
    <w:p w:rsidR="00000000" w:rsidDel="00000000" w:rsidP="00000000" w:rsidRDefault="00000000" w:rsidRPr="00000000" w14:paraId="00000050">
      <w:pPr>
        <w:numPr>
          <w:ilvl w:val="0"/>
          <w:numId w:val="3"/>
        </w:numPr>
        <w:spacing w:after="0" w:afterAutospacing="0" w:before="0" w:beforeAutospacing="0" w:lineRule="auto"/>
        <w:ind w:left="720" w:hanging="360"/>
      </w:pPr>
      <w:r w:rsidDel="00000000" w:rsidR="00000000" w:rsidRPr="00000000">
        <w:rPr>
          <w:rtl w:val="0"/>
        </w:rPr>
        <w:t xml:space="preserve">Tous les six mois</w:t>
      </w:r>
    </w:p>
    <w:p w:rsidR="00000000" w:rsidDel="00000000" w:rsidP="00000000" w:rsidRDefault="00000000" w:rsidRPr="00000000" w14:paraId="00000051">
      <w:pPr>
        <w:numPr>
          <w:ilvl w:val="0"/>
          <w:numId w:val="3"/>
        </w:numPr>
        <w:spacing w:after="0" w:afterAutospacing="0" w:before="0" w:beforeAutospacing="0" w:lineRule="auto"/>
        <w:ind w:left="720" w:hanging="360"/>
      </w:pPr>
      <w:r w:rsidDel="00000000" w:rsidR="00000000" w:rsidRPr="00000000">
        <w:rPr>
          <w:rtl w:val="0"/>
        </w:rPr>
        <w:t xml:space="preserve">Tous les trimestres</w:t>
      </w:r>
    </w:p>
    <w:p w:rsidR="00000000" w:rsidDel="00000000" w:rsidP="00000000" w:rsidRDefault="00000000" w:rsidRPr="00000000" w14:paraId="00000052">
      <w:pPr>
        <w:numPr>
          <w:ilvl w:val="0"/>
          <w:numId w:val="3"/>
        </w:numPr>
        <w:spacing w:after="240" w:before="0" w:beforeAutospacing="0" w:lineRule="auto"/>
        <w:ind w:left="720" w:hanging="360"/>
      </w:pPr>
      <w:r w:rsidDel="00000000" w:rsidR="00000000" w:rsidRPr="00000000">
        <w:rPr>
          <w:rtl w:val="0"/>
        </w:rPr>
        <w:t xml:space="preserve">Selon les besoins ponctuels</w:t>
      </w:r>
    </w:p>
    <w:p w:rsidR="00000000" w:rsidDel="00000000" w:rsidP="00000000" w:rsidRDefault="00000000" w:rsidRPr="00000000" w14:paraId="0000005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pStyle w:val="Heading3"/>
        <w:keepNext w:val="0"/>
        <w:keepLines w:val="0"/>
        <w:spacing w:before="280" w:lineRule="auto"/>
        <w:rPr>
          <w:b w:val="1"/>
          <w:color w:val="000000"/>
          <w:sz w:val="26"/>
          <w:szCs w:val="26"/>
        </w:rPr>
      </w:pPr>
      <w:bookmarkStart w:colFirst="0" w:colLast="0" w:name="_cg9p706e7x8e" w:id="15"/>
      <w:bookmarkEnd w:id="15"/>
      <w:r w:rsidDel="00000000" w:rsidR="00000000" w:rsidRPr="00000000">
        <w:rPr>
          <w:b w:val="1"/>
          <w:color w:val="000000"/>
          <w:sz w:val="26"/>
          <w:szCs w:val="26"/>
          <w:rtl w:val="0"/>
        </w:rPr>
        <w:t xml:space="preserve">Suggestions et commentaires</w:t>
      </w:r>
    </w:p>
    <w:p w:rsidR="00000000" w:rsidDel="00000000" w:rsidP="00000000" w:rsidRDefault="00000000" w:rsidRPr="00000000" w14:paraId="00000055">
      <w:pPr>
        <w:spacing w:after="240" w:before="240" w:lineRule="auto"/>
        <w:rPr/>
      </w:pPr>
      <w:r w:rsidDel="00000000" w:rsidR="00000000" w:rsidRPr="00000000">
        <w:rPr>
          <w:b w:val="1"/>
          <w:rtl w:val="0"/>
        </w:rPr>
        <w:t xml:space="preserve">9. </w:t>
      </w:r>
      <w:r w:rsidDel="00000000" w:rsidR="00000000" w:rsidRPr="00000000">
        <w:rPr>
          <w:rtl w:val="0"/>
        </w:rPr>
        <w:t xml:space="preserve">Avez-vous d’autres suggestions concernant les formations ou des sujets que vous aimeriez voir abordés pour renforcer la gouvernance du Conseil d’administration ? (</w:t>
      </w:r>
      <w:r w:rsidDel="00000000" w:rsidR="00000000" w:rsidRPr="00000000">
        <w:rPr>
          <w:i w:val="1"/>
          <w:rtl w:val="0"/>
        </w:rPr>
        <w:t xml:space="preserve">N’hésitez pas à proposer des thématiques, des outils à découvrir, des approches pédagogiques ou même des formatrices ou formateurs que vous recommandez.)</w:t>
      </w:r>
      <w:r w:rsidDel="00000000" w:rsidR="00000000" w:rsidRPr="00000000">
        <w:rPr>
          <w:rtl w:val="0"/>
        </w:rPr>
      </w:r>
    </w:p>
    <w:p w:rsidR="00000000" w:rsidDel="00000000" w:rsidP="00000000" w:rsidRDefault="00000000" w:rsidRPr="00000000" w14:paraId="00000056">
      <w:pPr>
        <w:spacing w:after="240" w:before="240" w:lineRule="auto"/>
        <w:rPr>
          <w:i w:val="1"/>
        </w:rPr>
      </w:pPr>
      <w:r w:rsidDel="00000000" w:rsidR="00000000" w:rsidRPr="00000000">
        <w:rPr>
          <w:i w:val="1"/>
          <w:rtl w:val="0"/>
        </w:rPr>
        <w:t xml:space="preserve">(Réponse libre)</w:t>
      </w:r>
    </w:p>
    <w:p w:rsidR="00000000" w:rsidDel="00000000" w:rsidP="00000000" w:rsidRDefault="00000000" w:rsidRPr="00000000" w14:paraId="0000005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spacing w:after="240" w:before="240" w:lineRule="auto"/>
        <w:rPr/>
      </w:pPr>
      <w:r w:rsidDel="00000000" w:rsidR="00000000" w:rsidRPr="00000000">
        <w:rPr>
          <w:b w:val="1"/>
          <w:rtl w:val="0"/>
        </w:rPr>
        <w:t xml:space="preserve">Merci pour votre participation !</w:t>
      </w:r>
      <w:r w:rsidDel="00000000" w:rsidR="00000000" w:rsidRPr="00000000">
        <w:rPr>
          <w:rtl w:val="0"/>
        </w:rPr>
        <w:t xml:space="preserve"> Vos réponses nous aideront à structurer un programme de formation pertinent qui soutiendra à la fois vos ambitions individuelles et les besoins stratégiques de l’organisation.</w:t>
      </w:r>
    </w:p>
    <w:sectPr>
      <w:pgSz w:h="15840" w:w="12240"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